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8062C2" w:rsidP="008062C2">
      <w:pPr>
        <w:spacing w:line="379" w:lineRule="auto"/>
        <w:ind w:right="50" w:firstLine="708"/>
        <w:jc w:val="center"/>
        <w:rPr>
          <w:sz w:val="24"/>
        </w:rPr>
      </w:pPr>
      <w:r>
        <w:rPr>
          <w:sz w:val="24"/>
        </w:rPr>
        <w:t>Licenciatura en Educación en Preescolar</w:t>
      </w:r>
    </w:p>
    <w:p w:rsidR="008062C2" w:rsidRDefault="008062C2" w:rsidP="008062C2">
      <w:pPr>
        <w:spacing w:line="379" w:lineRule="auto"/>
        <w:ind w:left="2892" w:right="4311" w:firstLine="708"/>
      </w:pPr>
      <w:r>
        <w:rPr>
          <w:sz w:val="24"/>
        </w:rPr>
        <w:t>V</w:t>
      </w:r>
      <w:r w:rsidR="00E76297">
        <w:rPr>
          <w:sz w:val="24"/>
        </w:rPr>
        <w:t>II Semestre, 4to</w:t>
      </w:r>
      <w:bookmarkStart w:id="0" w:name="_GoBack"/>
      <w:bookmarkEnd w:id="0"/>
      <w:r>
        <w:rPr>
          <w:sz w:val="24"/>
        </w:rPr>
        <w:t>.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sidR="00E76297">
        <w:rPr>
          <w:sz w:val="20"/>
        </w:rPr>
        <w:t>15</w:t>
      </w:r>
      <w:r>
        <w:rPr>
          <w:b/>
          <w:sz w:val="20"/>
        </w:rPr>
        <w:tab/>
        <w:t xml:space="preserve">NIÑAS: </w:t>
      </w:r>
      <w:r>
        <w:rPr>
          <w:b/>
          <w:sz w:val="20"/>
        </w:rPr>
        <w:tab/>
      </w:r>
      <w:r w:rsidR="00E76297">
        <w:rPr>
          <w:sz w:val="20"/>
        </w:rPr>
        <w:t>11</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062C2" w:rsidP="008062C2">
      <w:pPr>
        <w:spacing w:after="1"/>
        <w:ind w:left="-5" w:hanging="10"/>
      </w:pPr>
      <w:r>
        <w:rPr>
          <w:b/>
          <w:sz w:val="20"/>
        </w:rPr>
        <w:t xml:space="preserve">FECHA: </w:t>
      </w:r>
      <w:r w:rsidR="00F471E7">
        <w:rPr>
          <w:sz w:val="20"/>
        </w:rPr>
        <w:t>1 – 2 Octubre</w:t>
      </w:r>
      <w:r w:rsidR="00680242">
        <w:rPr>
          <w:sz w:val="20"/>
        </w:rPr>
        <w:t>, 2015.</w:t>
      </w:r>
    </w:p>
    <w:tbl>
      <w:tblPr>
        <w:tblStyle w:val="Tablaconcuadrcula"/>
        <w:tblW w:w="13979" w:type="dxa"/>
        <w:tblLook w:val="04A0" w:firstRow="1" w:lastRow="0" w:firstColumn="1" w:lastColumn="0" w:noHBand="0" w:noVBand="1"/>
      </w:tblPr>
      <w:tblGrid>
        <w:gridCol w:w="2386"/>
        <w:gridCol w:w="1862"/>
        <w:gridCol w:w="1417"/>
        <w:gridCol w:w="2694"/>
        <w:gridCol w:w="1956"/>
        <w:gridCol w:w="3664"/>
      </w:tblGrid>
      <w:tr w:rsidR="008062C2" w:rsidTr="00616D63">
        <w:tc>
          <w:tcPr>
            <w:tcW w:w="13979" w:type="dxa"/>
            <w:gridSpan w:val="6"/>
          </w:tcPr>
          <w:p w:rsidR="008062C2" w:rsidRPr="00831398" w:rsidRDefault="008062C2" w:rsidP="008062C2">
            <w:pPr>
              <w:jc w:val="center"/>
            </w:pPr>
            <w:r>
              <w:rPr>
                <w:b/>
              </w:rPr>
              <w:t xml:space="preserve">Situación de Aprendizaje: </w:t>
            </w:r>
            <w:r w:rsidR="00A13A26">
              <w:t>Luna Roja</w:t>
            </w:r>
          </w:p>
          <w:p w:rsidR="008062C2" w:rsidRPr="00831398" w:rsidRDefault="008062C2" w:rsidP="00A13A26">
            <w:pPr>
              <w:jc w:val="center"/>
            </w:pPr>
            <w:r>
              <w:rPr>
                <w:b/>
              </w:rPr>
              <w:t xml:space="preserve">Forma de Intervención: </w:t>
            </w:r>
            <w:r w:rsidR="00A13A26">
              <w:t>Proyecto</w:t>
            </w:r>
          </w:p>
        </w:tc>
      </w:tr>
      <w:tr w:rsidR="008062C2" w:rsidTr="00616D63">
        <w:tc>
          <w:tcPr>
            <w:tcW w:w="2386" w:type="dxa"/>
          </w:tcPr>
          <w:p w:rsidR="008062C2" w:rsidRDefault="008062C2" w:rsidP="008062C2">
            <w:pPr>
              <w:rPr>
                <w:b/>
                <w:i/>
              </w:rPr>
            </w:pPr>
            <w:r>
              <w:rPr>
                <w:b/>
                <w:i/>
              </w:rPr>
              <w:t>Campo Formativo</w:t>
            </w:r>
          </w:p>
          <w:p w:rsidR="008062C2" w:rsidRPr="00E057FE" w:rsidRDefault="00A13A26" w:rsidP="00680242">
            <w:r>
              <w:t>Exploración y Conocimiento del Mundo</w:t>
            </w:r>
          </w:p>
        </w:tc>
        <w:tc>
          <w:tcPr>
            <w:tcW w:w="1862" w:type="dxa"/>
          </w:tcPr>
          <w:p w:rsidR="008062C2" w:rsidRDefault="008062C2" w:rsidP="008062C2">
            <w:pPr>
              <w:rPr>
                <w:b/>
                <w:i/>
              </w:rPr>
            </w:pPr>
            <w:r>
              <w:rPr>
                <w:b/>
                <w:i/>
              </w:rPr>
              <w:t>Aspecto</w:t>
            </w:r>
          </w:p>
          <w:p w:rsidR="008062C2" w:rsidRPr="00E057FE" w:rsidRDefault="00A13A26" w:rsidP="008062C2">
            <w:r>
              <w:t>Mundo Natural</w:t>
            </w:r>
          </w:p>
        </w:tc>
        <w:tc>
          <w:tcPr>
            <w:tcW w:w="4111" w:type="dxa"/>
            <w:gridSpan w:val="2"/>
          </w:tcPr>
          <w:p w:rsidR="008062C2" w:rsidRDefault="008062C2" w:rsidP="008062C2">
            <w:pPr>
              <w:rPr>
                <w:b/>
                <w:i/>
              </w:rPr>
            </w:pPr>
            <w:r>
              <w:rPr>
                <w:b/>
                <w:i/>
              </w:rPr>
              <w:t>Competencias</w:t>
            </w:r>
          </w:p>
          <w:p w:rsidR="00680242" w:rsidRPr="00473925" w:rsidRDefault="00A13A26" w:rsidP="00616D63">
            <w:pPr>
              <w:jc w:val="both"/>
            </w:pPr>
            <w:r>
              <w:t>Busca soluciones y respuestas a problemas y preguntas acerca del mundo natural.</w:t>
            </w:r>
          </w:p>
        </w:tc>
        <w:tc>
          <w:tcPr>
            <w:tcW w:w="5620" w:type="dxa"/>
            <w:gridSpan w:val="2"/>
          </w:tcPr>
          <w:p w:rsidR="008062C2" w:rsidRDefault="008062C2" w:rsidP="008062C2">
            <w:pPr>
              <w:rPr>
                <w:b/>
                <w:i/>
              </w:rPr>
            </w:pPr>
            <w:r>
              <w:rPr>
                <w:b/>
                <w:i/>
              </w:rPr>
              <w:t>Aprendizajes Esperados</w:t>
            </w:r>
          </w:p>
          <w:p w:rsidR="008822C9" w:rsidRPr="00444902" w:rsidRDefault="00A13A26" w:rsidP="000F7D38">
            <w:pPr>
              <w:pStyle w:val="Prrafodelista"/>
              <w:numPr>
                <w:ilvl w:val="0"/>
                <w:numId w:val="1"/>
              </w:numPr>
              <w:spacing w:line="240" w:lineRule="auto"/>
              <w:jc w:val="both"/>
            </w:pPr>
            <w:r>
              <w:t>Expresa con sus ideas cómo</w:t>
            </w:r>
            <w:r w:rsidR="000F7D38">
              <w:t xml:space="preserve"> y por qué cree que ocurren alguno</w:t>
            </w:r>
            <w:r w:rsidR="007C56D6">
              <w:t>s</w:t>
            </w:r>
            <w:r w:rsidR="000F7D38">
              <w:t xml:space="preserve"> fenómenos naturales, por qué se caen las hojas de los árboles, que sucede cuando llueve, y los contrasta con las de sus compañeros</w:t>
            </w:r>
            <w:r w:rsidR="007C56D6">
              <w:t xml:space="preserve"> y/o con información de otras fuentes.</w:t>
            </w:r>
          </w:p>
        </w:tc>
      </w:tr>
      <w:tr w:rsidR="008062C2" w:rsidTr="00F51A3C">
        <w:tc>
          <w:tcPr>
            <w:tcW w:w="5665" w:type="dxa"/>
            <w:gridSpan w:val="3"/>
          </w:tcPr>
          <w:p w:rsidR="008062C2" w:rsidRDefault="008062C2" w:rsidP="008062C2">
            <w:pPr>
              <w:rPr>
                <w:b/>
                <w:i/>
              </w:rPr>
            </w:pPr>
            <w:r>
              <w:rPr>
                <w:b/>
                <w:i/>
              </w:rPr>
              <w:t>Otras Competencias que se Favorecen</w:t>
            </w:r>
          </w:p>
          <w:p w:rsidR="008062C2" w:rsidRPr="00EE7A63" w:rsidRDefault="008822C9" w:rsidP="00E86B50">
            <w:pPr>
              <w:pStyle w:val="Prrafodelista"/>
              <w:numPr>
                <w:ilvl w:val="0"/>
                <w:numId w:val="1"/>
              </w:numPr>
              <w:jc w:val="both"/>
            </w:pPr>
            <w:r>
              <w:t>Acepta sus compañeras y compañeros como son, y comprende que todos tienen responsabilidades y los mismos derechos, los ejerce en su vida cotidiana y manifiesta sus ideas cuando percibe que no son respetados.</w:t>
            </w:r>
          </w:p>
        </w:tc>
        <w:tc>
          <w:tcPr>
            <w:tcW w:w="4650" w:type="dxa"/>
            <w:gridSpan w:val="2"/>
          </w:tcPr>
          <w:p w:rsidR="008062C2" w:rsidRDefault="008062C2" w:rsidP="008062C2">
            <w:pPr>
              <w:rPr>
                <w:b/>
                <w:i/>
              </w:rPr>
            </w:pPr>
            <w:r>
              <w:rPr>
                <w:b/>
                <w:i/>
              </w:rPr>
              <w:t>Espacio</w:t>
            </w:r>
          </w:p>
          <w:p w:rsidR="008062C2" w:rsidRDefault="008062C2" w:rsidP="008062C2">
            <w:r>
              <w:t>Salón de Clase</w:t>
            </w:r>
          </w:p>
          <w:p w:rsidR="00C97078" w:rsidRPr="00EE7A63" w:rsidRDefault="007C56D6" w:rsidP="008062C2">
            <w:r>
              <w:t>Biblioteca</w:t>
            </w:r>
          </w:p>
        </w:tc>
        <w:tc>
          <w:tcPr>
            <w:tcW w:w="3664" w:type="dxa"/>
          </w:tcPr>
          <w:p w:rsidR="008062C2" w:rsidRDefault="008062C2" w:rsidP="008062C2">
            <w:pPr>
              <w:rPr>
                <w:b/>
                <w:i/>
              </w:rPr>
            </w:pPr>
            <w:r>
              <w:rPr>
                <w:b/>
                <w:i/>
              </w:rPr>
              <w:t>Duración</w:t>
            </w:r>
          </w:p>
          <w:p w:rsidR="008062C2" w:rsidRPr="002F3EFC" w:rsidRDefault="007C56D6" w:rsidP="008062C2">
            <w:r>
              <w:t>3</w:t>
            </w:r>
            <w:r w:rsidR="00680242">
              <w:t xml:space="preserve"> Horas</w:t>
            </w:r>
          </w:p>
        </w:tc>
      </w:tr>
      <w:tr w:rsidR="008062C2" w:rsidTr="00F51A3C">
        <w:tc>
          <w:tcPr>
            <w:tcW w:w="5665" w:type="dxa"/>
            <w:gridSpan w:val="3"/>
          </w:tcPr>
          <w:p w:rsidR="008062C2" w:rsidRDefault="008062C2" w:rsidP="008062C2">
            <w:pPr>
              <w:rPr>
                <w:b/>
                <w:i/>
              </w:rPr>
            </w:pPr>
            <w:r>
              <w:rPr>
                <w:b/>
                <w:i/>
              </w:rPr>
              <w:lastRenderedPageBreak/>
              <w:t>Actividades de Apoyo a los Aprendizajes</w:t>
            </w:r>
          </w:p>
          <w:p w:rsidR="008062C2" w:rsidRPr="00EE7A63" w:rsidRDefault="008062C2" w:rsidP="008062C2">
            <w:pPr>
              <w:pStyle w:val="Prrafodelista"/>
              <w:numPr>
                <w:ilvl w:val="0"/>
                <w:numId w:val="2"/>
              </w:numPr>
              <w:spacing w:line="240" w:lineRule="auto"/>
              <w:rPr>
                <w:i/>
              </w:rPr>
            </w:pPr>
            <w:r>
              <w:t>Música (</w:t>
            </w:r>
            <w:r w:rsidR="007C56D6">
              <w:t>Miércoles y Viernes</w:t>
            </w:r>
            <w:r>
              <w:t>)</w:t>
            </w:r>
          </w:p>
          <w:p w:rsidR="008062C2" w:rsidRPr="00EE7A63" w:rsidRDefault="008062C2" w:rsidP="007C56D6">
            <w:pPr>
              <w:pStyle w:val="Prrafodelista"/>
              <w:numPr>
                <w:ilvl w:val="0"/>
                <w:numId w:val="2"/>
              </w:numPr>
              <w:spacing w:line="240" w:lineRule="auto"/>
              <w:rPr>
                <w:i/>
              </w:rPr>
            </w:pPr>
            <w:r>
              <w:t>Educación Física (</w:t>
            </w:r>
            <w:r w:rsidR="007C56D6">
              <w:t>Martes y Jueves</w:t>
            </w:r>
            <w:r>
              <w:t>)</w:t>
            </w:r>
          </w:p>
        </w:tc>
        <w:tc>
          <w:tcPr>
            <w:tcW w:w="8314" w:type="dxa"/>
            <w:gridSpan w:val="3"/>
          </w:tcPr>
          <w:p w:rsidR="008062C2" w:rsidRDefault="008062C2" w:rsidP="008062C2">
            <w:pPr>
              <w:rPr>
                <w:b/>
                <w:i/>
              </w:rPr>
            </w:pPr>
            <w:r>
              <w:rPr>
                <w:b/>
                <w:i/>
              </w:rPr>
              <w:t>Actividades Permanentes</w:t>
            </w:r>
          </w:p>
          <w:p w:rsidR="008062C2" w:rsidRDefault="008062C2" w:rsidP="008062C2">
            <w:r>
              <w:t>Actividades para iniciar bien el día:</w:t>
            </w:r>
          </w:p>
          <w:p w:rsidR="00680242" w:rsidRDefault="007C56D6" w:rsidP="00680242">
            <w:pPr>
              <w:pStyle w:val="Prrafodelista"/>
              <w:numPr>
                <w:ilvl w:val="0"/>
                <w:numId w:val="32"/>
              </w:numPr>
            </w:pPr>
            <w:r>
              <w:t>Estatuas de Marfil Espaciales</w:t>
            </w:r>
          </w:p>
          <w:p w:rsidR="007C56D6" w:rsidRDefault="007C56D6" w:rsidP="00680242">
            <w:pPr>
              <w:pStyle w:val="Prrafodelista"/>
              <w:numPr>
                <w:ilvl w:val="0"/>
                <w:numId w:val="32"/>
              </w:numPr>
            </w:pPr>
            <w:r>
              <w:t>El tren direccional</w:t>
            </w:r>
          </w:p>
          <w:p w:rsidR="008062C2" w:rsidRDefault="00EA4416" w:rsidP="008062C2">
            <w:r>
              <w:t>Mi amigo “El Oso”</w:t>
            </w:r>
          </w:p>
          <w:p w:rsidR="008062C2" w:rsidRPr="002F3EFC" w:rsidRDefault="00EA4416" w:rsidP="008062C2">
            <w:r>
              <w:t>El Libro Viajero</w:t>
            </w:r>
          </w:p>
        </w:tc>
      </w:tr>
      <w:tr w:rsidR="008062C2" w:rsidTr="00616D63">
        <w:tc>
          <w:tcPr>
            <w:tcW w:w="13979" w:type="dxa"/>
            <w:gridSpan w:val="6"/>
          </w:tcPr>
          <w:p w:rsidR="008062C2" w:rsidRDefault="008062C2" w:rsidP="008062C2">
            <w:pPr>
              <w:rPr>
                <w:b/>
                <w:i/>
              </w:rPr>
            </w:pPr>
            <w:r>
              <w:rPr>
                <w:b/>
                <w:i/>
              </w:rPr>
              <w:t>Descripción de la Situación</w:t>
            </w:r>
          </w:p>
          <w:p w:rsidR="00F00C56" w:rsidRDefault="00831398" w:rsidP="00F00C56">
            <w:pPr>
              <w:jc w:val="both"/>
            </w:pPr>
            <w:r w:rsidRPr="00831398">
              <w:t>La presente situación "</w:t>
            </w:r>
            <w:r w:rsidR="007C56D6">
              <w:t>Luna Roja</w:t>
            </w:r>
            <w:r w:rsidRPr="00831398">
              <w:t>" tiene como propósito fortalecer las compe</w:t>
            </w:r>
            <w:r w:rsidR="00EA4416">
              <w:t xml:space="preserve">tencias del campo formativo de </w:t>
            </w:r>
            <w:r w:rsidR="007C56D6">
              <w:t>Exploración y Conocimiento del Mundo, en el aspecto de Mundo Natural</w:t>
            </w:r>
            <w:r w:rsidR="00E27B2F">
              <w:t xml:space="preserve">, </w:t>
            </w:r>
            <w:r w:rsidR="00F00C56" w:rsidRPr="00831398">
              <w:t xml:space="preserve">será implementada para favorecer en las niñas y los niños el desarrollo de las capacidades y actitudes que caracterizan el pensamiento reflexivo, mediante experiencias que les permitan aprender sobre el mundo natural; respondiendo así a los necesidades cognitivas de los alumnos y a sus intereses por los fenómenos naturales. </w:t>
            </w:r>
          </w:p>
          <w:p w:rsidR="00F00C56" w:rsidRPr="00831398" w:rsidRDefault="00F00C56" w:rsidP="00F00C56">
            <w:pPr>
              <w:jc w:val="both"/>
            </w:pPr>
            <w:r w:rsidRPr="00831398">
              <w:t>Durante la aplicación de la situación se propiciará en el alumno, la observación, la formulación de preguntas, la resolución de problemas y la elaboración de explicaciones, inferencias y argumentos sustentados en experiencias directas que les ayudan a avanzar y construir nuevos aprendizajes sobre la base de los conocimientos que poseen y de la nueva información que incorporan.</w:t>
            </w:r>
          </w:p>
          <w:p w:rsidR="00EA4416" w:rsidRDefault="00EA4416" w:rsidP="00EA4416">
            <w:pPr>
              <w:jc w:val="both"/>
            </w:pPr>
          </w:p>
          <w:p w:rsidR="00F21B56" w:rsidRDefault="00F21B56" w:rsidP="00EA4416">
            <w:pPr>
              <w:jc w:val="both"/>
            </w:pPr>
            <w:r>
              <w:t xml:space="preserve">Se plantean las actividades para iniciar bien el día que obedecen a los propósitos del desarrollo del Pensamiento Matemático </w:t>
            </w:r>
            <w:r w:rsidR="007C56D6">
              <w:t>establecidos en la Ruta de Mejora para</w:t>
            </w:r>
            <w:r>
              <w:t xml:space="preserve"> la educación Preescolar.</w:t>
            </w:r>
          </w:p>
          <w:p w:rsidR="00F21B56" w:rsidRDefault="00F21B56" w:rsidP="00EA4416">
            <w:pPr>
              <w:jc w:val="both"/>
            </w:pPr>
            <w:r>
              <w:t>Se implementa la actividad “Mi amigo el Oso”, que tiene como objetivo mejorar el comportamiento del grupo, puesto que éstos presentan actitudes de agresividad entre los compañeros, así como la equidad de género y la tolerancia.</w:t>
            </w:r>
          </w:p>
          <w:p w:rsidR="008062C2" w:rsidRPr="002F3EFC" w:rsidRDefault="00F21B56" w:rsidP="00EA4416">
            <w:pPr>
              <w:jc w:val="both"/>
            </w:pPr>
            <w:r>
              <w:t>Se pone en marcha</w:t>
            </w:r>
            <w:r w:rsidR="00C0496A">
              <w:t xml:space="preserve"> la estrategia “El Libro Viajero”, que tiene como propósito que los alumnos platiquen con sus padres acerca de lo que hacen durante las mañanas de trabajo en su estancia en la escuela, con el fin de promover la convivencia familiar y que los padres se involucren en las actividades escolares de los alumnos.</w:t>
            </w:r>
          </w:p>
        </w:tc>
      </w:tr>
      <w:tr w:rsidR="008062C2" w:rsidTr="00616D63">
        <w:tc>
          <w:tcPr>
            <w:tcW w:w="10315" w:type="dxa"/>
            <w:gridSpan w:val="5"/>
          </w:tcPr>
          <w:p w:rsidR="008062C2" w:rsidRDefault="008062C2" w:rsidP="00771E2B">
            <w:pPr>
              <w:jc w:val="both"/>
              <w:rPr>
                <w:b/>
                <w:i/>
              </w:rPr>
            </w:pPr>
            <w:r>
              <w:rPr>
                <w:b/>
                <w:i/>
              </w:rPr>
              <w:t>INICIO</w:t>
            </w:r>
          </w:p>
          <w:p w:rsidR="008062C2" w:rsidRDefault="00F00C56" w:rsidP="00771E2B">
            <w:pPr>
              <w:jc w:val="both"/>
            </w:pPr>
            <w:r>
              <w:t>JUEVES</w:t>
            </w:r>
          </w:p>
          <w:p w:rsidR="000A1DBE" w:rsidRDefault="000A1DBE" w:rsidP="00771E2B">
            <w:pPr>
              <w:pStyle w:val="Prrafodelista"/>
              <w:numPr>
                <w:ilvl w:val="0"/>
                <w:numId w:val="18"/>
              </w:numPr>
              <w:jc w:val="both"/>
            </w:pPr>
            <w:r>
              <w:t>Establecimiento de Reglas</w:t>
            </w:r>
          </w:p>
          <w:p w:rsidR="00771E2B" w:rsidRDefault="00831398" w:rsidP="00771E2B">
            <w:pPr>
              <w:pStyle w:val="Prrafodelista"/>
              <w:numPr>
                <w:ilvl w:val="0"/>
                <w:numId w:val="18"/>
              </w:numPr>
              <w:jc w:val="both"/>
            </w:pPr>
            <w:r>
              <w:t>Indagación en los Conocimientos Previos por medio de una ronda de juego:</w:t>
            </w:r>
            <w:r w:rsidR="00F00C56">
              <w:t xml:space="preserve"> ¿Qué es el sistema solar?, ¿Quién gira, el sol o la tierra, o la luna?, ¿Qué es un eclipse?, ¿Cuántos tipos de eclipse hay?, </w:t>
            </w:r>
            <w:r w:rsidR="00E93FFD">
              <w:t xml:space="preserve">¿Por qué ocurren los eclipses? </w:t>
            </w:r>
            <w:r w:rsidR="00F00C56">
              <w:t>¿Qué es la luna roja?, ¿Por qué la luna se pinta de rojo?</w:t>
            </w:r>
          </w:p>
          <w:p w:rsidR="00F00C56" w:rsidRDefault="00F00C56" w:rsidP="00771E2B">
            <w:pPr>
              <w:pStyle w:val="Prrafodelista"/>
              <w:numPr>
                <w:ilvl w:val="0"/>
                <w:numId w:val="18"/>
              </w:numPr>
              <w:jc w:val="both"/>
            </w:pPr>
            <w:r>
              <w:t>En base a las respuestas de los alumnos se procederá con la elaboración de las hipótesis</w:t>
            </w:r>
            <w:r w:rsidR="00E93FFD">
              <w:t xml:space="preserve"> sobre el movimiento de rotación de la tierra, por qué y cómo ocurren los eclipses, y por qué la luna roja se pinta de rojo.</w:t>
            </w:r>
          </w:p>
          <w:p w:rsidR="005B29D1" w:rsidRDefault="005B29D1" w:rsidP="005B29D1">
            <w:pPr>
              <w:jc w:val="both"/>
            </w:pPr>
            <w:r>
              <w:rPr>
                <w:b/>
                <w:i/>
              </w:rPr>
              <w:lastRenderedPageBreak/>
              <w:t>DESARROLLO</w:t>
            </w:r>
          </w:p>
          <w:p w:rsidR="00E93FFD" w:rsidRDefault="00E93FFD" w:rsidP="00771E2B">
            <w:pPr>
              <w:pStyle w:val="Prrafodelista"/>
              <w:numPr>
                <w:ilvl w:val="0"/>
                <w:numId w:val="18"/>
              </w:numPr>
              <w:jc w:val="both"/>
            </w:pPr>
            <w:r>
              <w:t xml:space="preserve">Ronda de juego y plática grupal, se reunirá a todo el grupo para que compartan su experiencia respecto al resiente eclipse de luna, en donde se presentó la </w:t>
            </w:r>
            <w:proofErr w:type="spellStart"/>
            <w:r>
              <w:t>superluna</w:t>
            </w:r>
            <w:proofErr w:type="spellEnd"/>
            <w:r>
              <w:t xml:space="preserve"> y luna roja, ¿Cómo se sintieron al saber que la luna estaba roja?, ¿Preguntaron por qué sucedía esto?</w:t>
            </w:r>
          </w:p>
          <w:p w:rsidR="00E93FFD" w:rsidRDefault="00E93FFD" w:rsidP="00771E2B">
            <w:pPr>
              <w:pStyle w:val="Prrafodelista"/>
              <w:numPr>
                <w:ilvl w:val="0"/>
                <w:numId w:val="18"/>
              </w:numPr>
              <w:jc w:val="both"/>
            </w:pPr>
            <w:r>
              <w:t>Investigación, se llevará a los alumnos a la biblioteca para la búsqueda de información en revistas, libros, periódicos y cuentos, se creará una bitácora de registro sobre lo encontrado durante la investigación.</w:t>
            </w:r>
          </w:p>
          <w:p w:rsidR="005B29D1" w:rsidRDefault="005B29D1" w:rsidP="00771E2B">
            <w:pPr>
              <w:pStyle w:val="Prrafodelista"/>
              <w:numPr>
                <w:ilvl w:val="0"/>
                <w:numId w:val="18"/>
              </w:numPr>
              <w:jc w:val="both"/>
            </w:pPr>
            <w:r>
              <w:t>Se reunirá al grupo para la explicación del movimiento de rotación de la tierra sobre el sol, y la luna sobre la tierra.</w:t>
            </w:r>
          </w:p>
          <w:p w:rsidR="005B29D1" w:rsidRDefault="005B29D1" w:rsidP="00771E2B">
            <w:pPr>
              <w:pStyle w:val="Prrafodelista"/>
              <w:numPr>
                <w:ilvl w:val="0"/>
                <w:numId w:val="18"/>
              </w:numPr>
              <w:jc w:val="both"/>
            </w:pPr>
            <w:r>
              <w:t>Juego: “Somos Planetas” se le entregará a cada alumno una pelota, se dividirá al grupo en dos equipos y cada alumno simulará ser un planeta, el sol y la luna para que se interiorice el movimiento de rotación de los seres celestes.</w:t>
            </w:r>
          </w:p>
          <w:p w:rsidR="005B29D1" w:rsidRDefault="005B29D1" w:rsidP="00771E2B">
            <w:pPr>
              <w:pStyle w:val="Prrafodelista"/>
              <w:numPr>
                <w:ilvl w:val="0"/>
                <w:numId w:val="18"/>
              </w:numPr>
              <w:jc w:val="both"/>
            </w:pPr>
            <w:r>
              <w:t>Se dividirá al grupo en equipos de 4 a  5 integrantes, en donde podrán compartir la experiencia de la investigación, se les cuestionará a cada equipo: ¿Qué obtuvieron mediante la investigación?, ¿Es posible comprobar nuestras hipótesis o requerimos continuar con la investigación?, ¿podemos responder las preguntas: Qué es el sistema solar, Quién gira, el sol o la tierra, o la luna?</w:t>
            </w:r>
          </w:p>
          <w:p w:rsidR="005B29D1" w:rsidRDefault="005B29D1" w:rsidP="005B29D1">
            <w:pPr>
              <w:jc w:val="both"/>
            </w:pPr>
            <w:r>
              <w:t>VIERNES</w:t>
            </w:r>
          </w:p>
          <w:p w:rsidR="005B29D1" w:rsidRDefault="005B29D1" w:rsidP="005B29D1">
            <w:pPr>
              <w:pStyle w:val="Prrafodelista"/>
              <w:numPr>
                <w:ilvl w:val="0"/>
                <w:numId w:val="37"/>
              </w:numPr>
              <w:jc w:val="both"/>
            </w:pPr>
            <w:r>
              <w:t>Se recupera lo visto por el día anterior, se recuperan las hipótesis planteadas por los alumnos.</w:t>
            </w:r>
          </w:p>
          <w:p w:rsidR="005B29D1" w:rsidRDefault="005B29D1" w:rsidP="005B29D1">
            <w:pPr>
              <w:pStyle w:val="Prrafodelista"/>
              <w:numPr>
                <w:ilvl w:val="0"/>
                <w:numId w:val="37"/>
              </w:numPr>
              <w:jc w:val="both"/>
            </w:pPr>
            <w:r>
              <w:t>Ronda de Juego: “Papa Caliente”, el alumno seleccionado argumentará sobre la investigación realizada en casa acerca del fenómeno natural “Eclipse”</w:t>
            </w:r>
          </w:p>
          <w:p w:rsidR="005B29D1" w:rsidRDefault="005B29D1" w:rsidP="005B29D1">
            <w:pPr>
              <w:pStyle w:val="Prrafodelista"/>
              <w:numPr>
                <w:ilvl w:val="0"/>
                <w:numId w:val="37"/>
              </w:numPr>
              <w:jc w:val="both"/>
            </w:pPr>
            <w:r>
              <w:t>Video: se llevará a los alumnos a la biblioteca para la exposición del documental: “Eclipses”</w:t>
            </w:r>
          </w:p>
          <w:p w:rsidR="005B29D1" w:rsidRDefault="00277393" w:rsidP="005B29D1">
            <w:pPr>
              <w:pStyle w:val="Prrafodelista"/>
              <w:numPr>
                <w:ilvl w:val="0"/>
                <w:numId w:val="37"/>
              </w:numPr>
              <w:jc w:val="both"/>
            </w:pPr>
            <w:r>
              <w:t>Experimento: Eclipse, se mostrará a los alumnos, mediante un experimento grupal, cómo se llevan a cabo los eclipses mediante el movimiento de rotación de la tierra y la luna.</w:t>
            </w:r>
          </w:p>
          <w:p w:rsidR="00277393" w:rsidRDefault="00277393" w:rsidP="005B29D1">
            <w:pPr>
              <w:pStyle w:val="Prrafodelista"/>
              <w:numPr>
                <w:ilvl w:val="0"/>
                <w:numId w:val="37"/>
              </w:numPr>
              <w:jc w:val="both"/>
            </w:pPr>
            <w:r>
              <w:t>Comprobación de hipótesis, retomar las hipótesis planteadas por los alumnos y verificar si éstas se pudieron comprobar mediante la experimentación, y los nuevos aprendizajes que nos deja.</w:t>
            </w:r>
          </w:p>
          <w:p w:rsidR="009844A8" w:rsidRPr="009844A8" w:rsidRDefault="009844A8" w:rsidP="009844A8">
            <w:pPr>
              <w:pStyle w:val="Default"/>
              <w:jc w:val="both"/>
              <w:rPr>
                <w:b/>
                <w:sz w:val="22"/>
                <w:szCs w:val="18"/>
              </w:rPr>
            </w:pPr>
            <w:r>
              <w:rPr>
                <w:b/>
                <w:sz w:val="22"/>
                <w:szCs w:val="18"/>
              </w:rPr>
              <w:t>CIERRE</w:t>
            </w:r>
          </w:p>
          <w:p w:rsidR="00AF2DA1" w:rsidRPr="00277393" w:rsidRDefault="00277393" w:rsidP="00277393">
            <w:pPr>
              <w:pStyle w:val="Default"/>
              <w:numPr>
                <w:ilvl w:val="0"/>
                <w:numId w:val="35"/>
              </w:numPr>
              <w:jc w:val="both"/>
            </w:pPr>
            <w:r>
              <w:rPr>
                <w:sz w:val="22"/>
              </w:rPr>
              <w:t>Exposición, cada alumno voluntario podrá exponer el registro en la bitácora y podrá compartir ¿Cómo te parecieron las actividades de investigación? Así como la experiencia de la comprobación de hipótesis.</w:t>
            </w:r>
          </w:p>
          <w:p w:rsidR="00277393" w:rsidRPr="00DD317A" w:rsidRDefault="00277393" w:rsidP="00277393">
            <w:pPr>
              <w:pStyle w:val="Default"/>
              <w:numPr>
                <w:ilvl w:val="0"/>
                <w:numId w:val="35"/>
              </w:numPr>
              <w:jc w:val="both"/>
            </w:pPr>
            <w:r>
              <w:rPr>
                <w:sz w:val="22"/>
              </w:rPr>
              <w:lastRenderedPageBreak/>
              <w:t>Reflexión, se platicará con los alumnos sobre la importancia de investigar los fenómenos naturales que ocurren en nuestro alrededor, ¿Qué fenómenos naturales les interesa conocer?, ¿Cómo podemos saber a qué se debe que ocurran estos?</w:t>
            </w:r>
          </w:p>
        </w:tc>
        <w:tc>
          <w:tcPr>
            <w:tcW w:w="3664" w:type="dxa"/>
          </w:tcPr>
          <w:p w:rsidR="008062C2" w:rsidRDefault="008062C2" w:rsidP="008062C2">
            <w:pPr>
              <w:rPr>
                <w:b/>
                <w:i/>
              </w:rPr>
            </w:pPr>
            <w:r>
              <w:rPr>
                <w:b/>
                <w:i/>
              </w:rPr>
              <w:lastRenderedPageBreak/>
              <w:t>Materiales</w:t>
            </w:r>
          </w:p>
          <w:p w:rsidR="00FE643D" w:rsidRDefault="00FE643D" w:rsidP="008062C2">
            <w:pPr>
              <w:rPr>
                <w:b/>
                <w:i/>
              </w:rPr>
            </w:pPr>
          </w:p>
          <w:p w:rsidR="00FE643D" w:rsidRDefault="00FE643D" w:rsidP="008062C2">
            <w:pPr>
              <w:rPr>
                <w:b/>
                <w:i/>
              </w:rPr>
            </w:pPr>
          </w:p>
          <w:p w:rsidR="00267E4F" w:rsidRDefault="00E93FFD" w:rsidP="00E93FFD">
            <w:pPr>
              <w:pStyle w:val="Prrafodelista"/>
              <w:numPr>
                <w:ilvl w:val="0"/>
                <w:numId w:val="36"/>
              </w:numPr>
            </w:pPr>
            <w:r>
              <w:t>Lámina del sistema solar</w:t>
            </w:r>
          </w:p>
          <w:p w:rsidR="00E93FFD" w:rsidRDefault="00E93FFD" w:rsidP="00E93FFD">
            <w:pPr>
              <w:pStyle w:val="Prrafodelista"/>
              <w:numPr>
                <w:ilvl w:val="0"/>
                <w:numId w:val="36"/>
              </w:numPr>
            </w:pPr>
            <w:r>
              <w:t>Lámina o monografía de un eclipse solar y uno lunar</w:t>
            </w:r>
          </w:p>
          <w:p w:rsidR="00E93FFD" w:rsidRDefault="00E93FFD" w:rsidP="00E93FFD">
            <w:pPr>
              <w:pStyle w:val="Prrafodelista"/>
              <w:numPr>
                <w:ilvl w:val="0"/>
                <w:numId w:val="36"/>
              </w:numPr>
            </w:pPr>
            <w:r>
              <w:t>Fotografía de la Luna roja</w:t>
            </w:r>
          </w:p>
          <w:p w:rsidR="00E93FFD" w:rsidRDefault="00E93FFD" w:rsidP="00E93FFD">
            <w:pPr>
              <w:pStyle w:val="Prrafodelista"/>
              <w:numPr>
                <w:ilvl w:val="0"/>
                <w:numId w:val="36"/>
              </w:numPr>
            </w:pPr>
            <w:r>
              <w:t>Libros, cuentos, revistas, periódicos.</w:t>
            </w:r>
          </w:p>
          <w:p w:rsidR="00E93FFD" w:rsidRDefault="00E93FFD" w:rsidP="00E93FFD">
            <w:pPr>
              <w:pStyle w:val="Prrafodelista"/>
              <w:numPr>
                <w:ilvl w:val="0"/>
                <w:numId w:val="36"/>
              </w:numPr>
            </w:pPr>
            <w:r>
              <w:lastRenderedPageBreak/>
              <w:t>Bitácora de Registro</w:t>
            </w:r>
          </w:p>
          <w:p w:rsidR="005B29D1" w:rsidRDefault="005B29D1" w:rsidP="00E93FFD">
            <w:pPr>
              <w:pStyle w:val="Prrafodelista"/>
              <w:numPr>
                <w:ilvl w:val="0"/>
                <w:numId w:val="36"/>
              </w:numPr>
            </w:pPr>
            <w:r>
              <w:t>Pelotas</w:t>
            </w:r>
          </w:p>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5B29D1"/>
          <w:p w:rsidR="005B29D1" w:rsidRDefault="005B29D1" w:rsidP="005B29D1"/>
          <w:p w:rsidR="005B29D1" w:rsidRDefault="005B29D1" w:rsidP="005B29D1"/>
          <w:p w:rsidR="005B29D1" w:rsidRDefault="005B29D1" w:rsidP="005B29D1"/>
          <w:p w:rsidR="005B29D1" w:rsidRDefault="005B29D1" w:rsidP="005B29D1"/>
          <w:p w:rsidR="005B29D1" w:rsidRDefault="005B29D1" w:rsidP="005B29D1"/>
          <w:p w:rsidR="005B29D1" w:rsidRDefault="005B29D1" w:rsidP="005B29D1"/>
          <w:p w:rsidR="005B29D1" w:rsidRDefault="005B29D1" w:rsidP="005B29D1"/>
          <w:p w:rsidR="005B29D1" w:rsidRDefault="005B29D1" w:rsidP="005B29D1"/>
          <w:p w:rsidR="005B29D1" w:rsidRDefault="005B29D1" w:rsidP="005B29D1">
            <w:pPr>
              <w:pStyle w:val="Prrafodelista"/>
              <w:numPr>
                <w:ilvl w:val="0"/>
                <w:numId w:val="36"/>
              </w:numPr>
            </w:pPr>
            <w:r>
              <w:t>Computadora</w:t>
            </w:r>
          </w:p>
          <w:p w:rsidR="005B29D1" w:rsidRDefault="005B29D1" w:rsidP="005B29D1">
            <w:pPr>
              <w:pStyle w:val="Prrafodelista"/>
              <w:numPr>
                <w:ilvl w:val="0"/>
                <w:numId w:val="36"/>
              </w:numPr>
            </w:pPr>
            <w:r>
              <w:t>Proyector</w:t>
            </w:r>
          </w:p>
          <w:p w:rsidR="005B29D1" w:rsidRDefault="005B29D1" w:rsidP="005B29D1">
            <w:pPr>
              <w:pStyle w:val="Prrafodelista"/>
              <w:numPr>
                <w:ilvl w:val="0"/>
                <w:numId w:val="36"/>
              </w:numPr>
            </w:pPr>
            <w:r>
              <w:t>Bocinas</w:t>
            </w:r>
          </w:p>
          <w:p w:rsidR="005B29D1" w:rsidRDefault="005B29D1" w:rsidP="005B29D1">
            <w:pPr>
              <w:pStyle w:val="Prrafodelista"/>
              <w:numPr>
                <w:ilvl w:val="0"/>
                <w:numId w:val="36"/>
              </w:numPr>
            </w:pPr>
            <w:r>
              <w:t>Documental: “Eclipses”</w:t>
            </w:r>
          </w:p>
          <w:p w:rsidR="00277393" w:rsidRDefault="00277393" w:rsidP="005B29D1">
            <w:pPr>
              <w:pStyle w:val="Prrafodelista"/>
              <w:numPr>
                <w:ilvl w:val="0"/>
                <w:numId w:val="36"/>
              </w:numPr>
            </w:pPr>
            <w:r>
              <w:t>Lámpara</w:t>
            </w:r>
          </w:p>
          <w:p w:rsidR="00277393" w:rsidRPr="00771E2B" w:rsidRDefault="00277393" w:rsidP="005B29D1">
            <w:pPr>
              <w:pStyle w:val="Prrafodelista"/>
              <w:numPr>
                <w:ilvl w:val="0"/>
                <w:numId w:val="36"/>
              </w:numPr>
            </w:pPr>
            <w:r>
              <w:t>Tres pelotas de diferente tamaño y color</w:t>
            </w:r>
          </w:p>
        </w:tc>
      </w:tr>
      <w:tr w:rsidR="008062C2" w:rsidTr="00616D63">
        <w:tc>
          <w:tcPr>
            <w:tcW w:w="13979" w:type="dxa"/>
            <w:gridSpan w:val="6"/>
          </w:tcPr>
          <w:p w:rsidR="008062C2" w:rsidRDefault="008062C2" w:rsidP="008062C2">
            <w:pPr>
              <w:rPr>
                <w:b/>
                <w:i/>
              </w:rPr>
            </w:pPr>
            <w:r>
              <w:rPr>
                <w:b/>
                <w:i/>
              </w:rPr>
              <w:lastRenderedPageBreak/>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616D63">
        <w:tc>
          <w:tcPr>
            <w:tcW w:w="13979" w:type="dxa"/>
            <w:gridSpan w:val="6"/>
          </w:tcPr>
          <w:p w:rsidR="008062C2" w:rsidRDefault="008062C2" w:rsidP="008062C2">
            <w:pPr>
              <w:rPr>
                <w:b/>
                <w:i/>
              </w:rPr>
            </w:pPr>
            <w:r>
              <w:rPr>
                <w:b/>
                <w:i/>
              </w:rPr>
              <w:t>Evaluación</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E51CCE" w:rsidRDefault="00E51CCE" w:rsidP="00771E2B">
      <w:pPr>
        <w:rPr>
          <w:sz w:val="18"/>
        </w:rPr>
      </w:pPr>
    </w:p>
    <w:p w:rsidR="00E51CCE" w:rsidRPr="00771E2B" w:rsidRDefault="00E51CCE" w:rsidP="00771E2B">
      <w:pPr>
        <w:rPr>
          <w:sz w:val="18"/>
        </w:rPr>
      </w:pPr>
    </w:p>
    <w:p w:rsidR="00873D98" w:rsidRDefault="00873D98" w:rsidP="00771E2B">
      <w:pPr>
        <w:jc w:val="center"/>
        <w:rPr>
          <w:sz w:val="18"/>
        </w:rPr>
        <w:sectPr w:rsidR="00873D98" w:rsidSect="00771E2B">
          <w:pgSz w:w="15840" w:h="12240" w:orient="landscape"/>
          <w:pgMar w:top="1417" w:right="1417" w:bottom="1417" w:left="1417" w:header="708" w:footer="708" w:gutter="0"/>
          <w:cols w:space="708"/>
          <w:docGrid w:linePitch="360"/>
        </w:sectPr>
      </w:pPr>
    </w:p>
    <w:p w:rsidR="00873D98" w:rsidRDefault="00873D98" w:rsidP="00771E2B">
      <w:pPr>
        <w:jc w:val="center"/>
        <w:rPr>
          <w:sz w:val="18"/>
        </w:rPr>
      </w:pPr>
    </w:p>
    <w:p w:rsidR="00873D98" w:rsidRDefault="00873D98" w:rsidP="00771E2B">
      <w:pPr>
        <w:jc w:val="center"/>
        <w:rPr>
          <w:sz w:val="18"/>
        </w:rPr>
      </w:pPr>
    </w:p>
    <w:p w:rsidR="00873D98" w:rsidRDefault="00873D98" w:rsidP="00771E2B">
      <w:pPr>
        <w:jc w:val="center"/>
        <w:rPr>
          <w:sz w:val="18"/>
        </w:rPr>
      </w:pPr>
    </w:p>
    <w:p w:rsidR="00771E2B" w:rsidRPr="00CA3CF0" w:rsidRDefault="00771E2B" w:rsidP="00771E2B">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proofErr w:type="spellStart"/>
      <w:r w:rsidRPr="00CA3CF0">
        <w:rPr>
          <w:b/>
          <w:sz w:val="18"/>
        </w:rPr>
        <w:t>Vo</w:t>
      </w:r>
      <w:proofErr w:type="spellEnd"/>
      <w:r w:rsidRPr="00CA3CF0">
        <w:rPr>
          <w:b/>
          <w:sz w:val="18"/>
        </w:rPr>
        <w:t>.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proofErr w:type="spellStart"/>
      <w:r>
        <w:rPr>
          <w:b/>
          <w:sz w:val="18"/>
        </w:rPr>
        <w:lastRenderedPageBreak/>
        <w:t>Vo</w:t>
      </w:r>
      <w:proofErr w:type="spellEnd"/>
      <w:r>
        <w:rPr>
          <w:b/>
          <w:sz w:val="18"/>
        </w:rPr>
        <w:t>. Bo. Educadora Titular</w:t>
      </w:r>
    </w:p>
    <w:p w:rsidR="00771E2B" w:rsidRPr="00CA3CF0" w:rsidRDefault="00771E2B" w:rsidP="00771E2B">
      <w:pPr>
        <w:jc w:val="center"/>
        <w:rPr>
          <w:b/>
          <w:sz w:val="18"/>
        </w:rPr>
      </w:pPr>
      <w:r>
        <w:rPr>
          <w:b/>
          <w:sz w:val="18"/>
        </w:rPr>
        <w:t>2° “A”</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lastRenderedPageBreak/>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873D98" w:rsidRDefault="00873D98" w:rsidP="00771E2B">
      <w:pPr>
        <w:jc w:val="center"/>
        <w:rPr>
          <w:b/>
          <w:sz w:val="18"/>
        </w:rPr>
        <w:sectPr w:rsidR="00873D98" w:rsidSect="00873D98">
          <w:type w:val="continuous"/>
          <w:pgSz w:w="15840" w:h="12240" w:orient="landscape"/>
          <w:pgMar w:top="1417" w:right="1417" w:bottom="1417" w:left="1417" w:header="708" w:footer="708" w:gutter="0"/>
          <w:cols w:space="708"/>
          <w:docGrid w:linePitch="360"/>
        </w:sectPr>
      </w:pPr>
    </w:p>
    <w:p w:rsidR="00771E2B" w:rsidRDefault="00771E2B" w:rsidP="00771E2B">
      <w:pPr>
        <w:jc w:val="center"/>
        <w:rPr>
          <w:b/>
          <w:sz w:val="18"/>
        </w:rPr>
      </w:pPr>
    </w:p>
    <w:p w:rsidR="00771E2B" w:rsidRDefault="00771E2B" w:rsidP="00771E2B">
      <w:pPr>
        <w:jc w:val="center"/>
        <w:rPr>
          <w:b/>
          <w:sz w:val="18"/>
        </w:rPr>
      </w:pP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65BA"/>
    <w:multiLevelType w:val="hybridMultilevel"/>
    <w:tmpl w:val="B296A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71245"/>
    <w:multiLevelType w:val="hybridMultilevel"/>
    <w:tmpl w:val="43C06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AB3C9B"/>
    <w:multiLevelType w:val="hybridMultilevel"/>
    <w:tmpl w:val="A9F0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F54B79"/>
    <w:multiLevelType w:val="hybridMultilevel"/>
    <w:tmpl w:val="45DE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FF3EFA"/>
    <w:multiLevelType w:val="hybridMultilevel"/>
    <w:tmpl w:val="5E7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
  </w:num>
  <w:num w:numId="4">
    <w:abstractNumId w:val="9"/>
  </w:num>
  <w:num w:numId="5">
    <w:abstractNumId w:val="35"/>
  </w:num>
  <w:num w:numId="6">
    <w:abstractNumId w:val="29"/>
  </w:num>
  <w:num w:numId="7">
    <w:abstractNumId w:val="23"/>
  </w:num>
  <w:num w:numId="8">
    <w:abstractNumId w:val="24"/>
  </w:num>
  <w:num w:numId="9">
    <w:abstractNumId w:val="31"/>
  </w:num>
  <w:num w:numId="10">
    <w:abstractNumId w:val="10"/>
  </w:num>
  <w:num w:numId="11">
    <w:abstractNumId w:val="5"/>
  </w:num>
  <w:num w:numId="12">
    <w:abstractNumId w:val="21"/>
  </w:num>
  <w:num w:numId="13">
    <w:abstractNumId w:val="8"/>
  </w:num>
  <w:num w:numId="14">
    <w:abstractNumId w:val="33"/>
  </w:num>
  <w:num w:numId="15">
    <w:abstractNumId w:val="22"/>
  </w:num>
  <w:num w:numId="16">
    <w:abstractNumId w:val="30"/>
  </w:num>
  <w:num w:numId="17">
    <w:abstractNumId w:val="20"/>
  </w:num>
  <w:num w:numId="18">
    <w:abstractNumId w:val="26"/>
  </w:num>
  <w:num w:numId="19">
    <w:abstractNumId w:val="32"/>
  </w:num>
  <w:num w:numId="20">
    <w:abstractNumId w:val="17"/>
  </w:num>
  <w:num w:numId="21">
    <w:abstractNumId w:val="6"/>
  </w:num>
  <w:num w:numId="22">
    <w:abstractNumId w:val="0"/>
  </w:num>
  <w:num w:numId="23">
    <w:abstractNumId w:val="15"/>
  </w:num>
  <w:num w:numId="24">
    <w:abstractNumId w:val="18"/>
  </w:num>
  <w:num w:numId="25">
    <w:abstractNumId w:val="3"/>
  </w:num>
  <w:num w:numId="26">
    <w:abstractNumId w:val="13"/>
  </w:num>
  <w:num w:numId="27">
    <w:abstractNumId w:val="34"/>
  </w:num>
  <w:num w:numId="28">
    <w:abstractNumId w:val="4"/>
  </w:num>
  <w:num w:numId="29">
    <w:abstractNumId w:val="36"/>
  </w:num>
  <w:num w:numId="30">
    <w:abstractNumId w:val="14"/>
  </w:num>
  <w:num w:numId="31">
    <w:abstractNumId w:val="16"/>
  </w:num>
  <w:num w:numId="32">
    <w:abstractNumId w:val="7"/>
  </w:num>
  <w:num w:numId="33">
    <w:abstractNumId w:val="25"/>
  </w:num>
  <w:num w:numId="34">
    <w:abstractNumId w:val="27"/>
  </w:num>
  <w:num w:numId="35">
    <w:abstractNumId w:val="28"/>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86C5D"/>
    <w:rsid w:val="000A1DBE"/>
    <w:rsid w:val="000F7D38"/>
    <w:rsid w:val="00137CDB"/>
    <w:rsid w:val="001E1593"/>
    <w:rsid w:val="00267E4F"/>
    <w:rsid w:val="00277393"/>
    <w:rsid w:val="003F4DC9"/>
    <w:rsid w:val="004854A2"/>
    <w:rsid w:val="004C764E"/>
    <w:rsid w:val="005B29D1"/>
    <w:rsid w:val="00616D63"/>
    <w:rsid w:val="00680242"/>
    <w:rsid w:val="00771E2B"/>
    <w:rsid w:val="007C56D6"/>
    <w:rsid w:val="008062C2"/>
    <w:rsid w:val="00831398"/>
    <w:rsid w:val="0086765A"/>
    <w:rsid w:val="00873D98"/>
    <w:rsid w:val="008822C9"/>
    <w:rsid w:val="0089600E"/>
    <w:rsid w:val="00904E94"/>
    <w:rsid w:val="009844A8"/>
    <w:rsid w:val="00A13A26"/>
    <w:rsid w:val="00A418B9"/>
    <w:rsid w:val="00AF2DA1"/>
    <w:rsid w:val="00C0496A"/>
    <w:rsid w:val="00C50B09"/>
    <w:rsid w:val="00C97078"/>
    <w:rsid w:val="00CA76B9"/>
    <w:rsid w:val="00E27B2F"/>
    <w:rsid w:val="00E51CCE"/>
    <w:rsid w:val="00E76297"/>
    <w:rsid w:val="00E86B50"/>
    <w:rsid w:val="00E93FFD"/>
    <w:rsid w:val="00EA4416"/>
    <w:rsid w:val="00EC09CA"/>
    <w:rsid w:val="00F00C56"/>
    <w:rsid w:val="00F21B56"/>
    <w:rsid w:val="00F471E7"/>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B6E1-96BF-4432-89B3-7DEBF7B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3</cp:revision>
  <cp:lastPrinted>2015-05-20T15:29:00Z</cp:lastPrinted>
  <dcterms:created xsi:type="dcterms:W3CDTF">2015-10-01T03:53:00Z</dcterms:created>
  <dcterms:modified xsi:type="dcterms:W3CDTF">2015-10-19T18:12:00Z</dcterms:modified>
</cp:coreProperties>
</file>