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CA" w:rsidRPr="002B3B05" w:rsidRDefault="00A66126" w:rsidP="00A66126">
      <w:pPr>
        <w:jc w:val="center"/>
        <w:rPr>
          <w:sz w:val="28"/>
        </w:rPr>
      </w:pPr>
      <w:r w:rsidRPr="002B3B05">
        <w:rPr>
          <w:sz w:val="28"/>
        </w:rPr>
        <w:t>Evaluación de las Competencias Genéricas y Profesionales</w:t>
      </w:r>
    </w:p>
    <w:p w:rsidR="002B3B05" w:rsidRDefault="002B3B05" w:rsidP="002B3B05">
      <w:pPr>
        <w:jc w:val="right"/>
      </w:pPr>
      <w:r>
        <w:t>Por: Erika Karina García Torres</w:t>
      </w:r>
    </w:p>
    <w:p w:rsidR="00A66126" w:rsidRDefault="00A66126" w:rsidP="00A66126">
      <w:pPr>
        <w:jc w:val="center"/>
      </w:pPr>
    </w:p>
    <w:p w:rsidR="00A66126" w:rsidRDefault="00A66126" w:rsidP="00A66126">
      <w:pPr>
        <w:jc w:val="both"/>
        <w:rPr>
          <w:b/>
        </w:rPr>
      </w:pPr>
      <w:r>
        <w:rPr>
          <w:b/>
        </w:rPr>
        <w:t>Planeación para el aprendizaje</w:t>
      </w:r>
      <w:bookmarkStart w:id="0" w:name="_GoBack"/>
      <w:bookmarkEnd w:id="0"/>
    </w:p>
    <w:tbl>
      <w:tblPr>
        <w:tblStyle w:val="Tablaconcuadrcula"/>
        <w:tblW w:w="0" w:type="auto"/>
        <w:tblLook w:val="04A0" w:firstRow="1" w:lastRow="0" w:firstColumn="1" w:lastColumn="0" w:noHBand="0" w:noVBand="1"/>
      </w:tblPr>
      <w:tblGrid>
        <w:gridCol w:w="4414"/>
        <w:gridCol w:w="4414"/>
      </w:tblGrid>
      <w:tr w:rsidR="00A66126" w:rsidTr="00A66126">
        <w:tc>
          <w:tcPr>
            <w:tcW w:w="4414" w:type="dxa"/>
          </w:tcPr>
          <w:p w:rsidR="00A66126" w:rsidRDefault="00A66126" w:rsidP="00A66126">
            <w:pPr>
              <w:jc w:val="both"/>
              <w:rPr>
                <w:b/>
              </w:rPr>
            </w:pPr>
            <w:r>
              <w:rPr>
                <w:b/>
              </w:rPr>
              <w:t>FORTALEZAS</w:t>
            </w:r>
          </w:p>
        </w:tc>
        <w:tc>
          <w:tcPr>
            <w:tcW w:w="4414" w:type="dxa"/>
          </w:tcPr>
          <w:p w:rsidR="00A66126" w:rsidRDefault="00A66126" w:rsidP="00A66126">
            <w:pPr>
              <w:jc w:val="both"/>
              <w:rPr>
                <w:b/>
              </w:rPr>
            </w:pPr>
            <w:r>
              <w:rPr>
                <w:b/>
              </w:rPr>
              <w:t>DEBILIDADES</w:t>
            </w:r>
          </w:p>
        </w:tc>
      </w:tr>
      <w:tr w:rsidR="00A66126" w:rsidTr="00A66126">
        <w:tc>
          <w:tcPr>
            <w:tcW w:w="4414" w:type="dxa"/>
          </w:tcPr>
          <w:p w:rsidR="0052569F" w:rsidRPr="00A66126" w:rsidRDefault="0052569F" w:rsidP="00A66126">
            <w:pPr>
              <w:jc w:val="both"/>
            </w:pPr>
            <w:r>
              <w:t>Creación de un diagnóstico grupal para conocer e identificar las características del desarrollo físico y psicológico de los alumnos.</w:t>
            </w:r>
            <w:r w:rsidR="0095091D">
              <w:t xml:space="preserve"> Dicho diagnóstico me es el punto de partida ya que en él se pueden identificar las necesidades cognitivas de los alumnos por campo formativo, así como me permitió identificar a los alumnos que presentan BAP y NEE.</w:t>
            </w:r>
          </w:p>
        </w:tc>
        <w:tc>
          <w:tcPr>
            <w:tcW w:w="4414" w:type="dxa"/>
          </w:tcPr>
          <w:p w:rsidR="00A66126" w:rsidRPr="00D4621F" w:rsidRDefault="00D4621F" w:rsidP="00A66126">
            <w:pPr>
              <w:jc w:val="both"/>
            </w:pPr>
            <w:r>
              <w:t>Falta de mención de los criterios de desempeño por día y por situación.</w:t>
            </w:r>
            <w:r w:rsidR="0095091D">
              <w:t xml:space="preserve"> Dichos criterios deben mencionarse para que se conozcan que parte de los aprendizaje planeados se adquieren por parte de los alumnos y de qué manera lo demuestran, es decir, que dicen o qué hacen los alumnos que me permita valorar el desarrollo de competencias.</w:t>
            </w:r>
          </w:p>
        </w:tc>
      </w:tr>
      <w:tr w:rsidR="00A66126" w:rsidTr="00A66126">
        <w:tc>
          <w:tcPr>
            <w:tcW w:w="4414" w:type="dxa"/>
          </w:tcPr>
          <w:p w:rsidR="00A66126" w:rsidRPr="0052569F" w:rsidRDefault="0052569F" w:rsidP="00A66126">
            <w:pPr>
              <w:jc w:val="both"/>
            </w:pPr>
            <w:r>
              <w:t>Creación de un diagnóstico individual para conocer a fondo los intereses y gustos de los alumnos.</w:t>
            </w:r>
            <w:r w:rsidR="0095091D">
              <w:t xml:space="preserve"> Con su elaboración puedo mantener un contacto más cercano e individual con todos y cada uno de los alumnos, así como también identificar sus necesidades cognitivas más de cerca para cada alumno, y así poder realizar adecuaciones curriculares específicas para lograr la adquisición de los aprendizajes.</w:t>
            </w:r>
          </w:p>
        </w:tc>
        <w:tc>
          <w:tcPr>
            <w:tcW w:w="4414" w:type="dxa"/>
          </w:tcPr>
          <w:p w:rsidR="00A66126" w:rsidRPr="006410D4" w:rsidRDefault="00A76813" w:rsidP="00A66126">
            <w:pPr>
              <w:jc w:val="both"/>
            </w:pPr>
            <w:r>
              <w:t>Falta de mención de la metodología empleada para realizar los registros diarios de todos los alumnos.</w:t>
            </w:r>
            <w:r w:rsidR="0095091D">
              <w:t xml:space="preserve"> Dentro de mi planificación no mencioné de qué manera se realizaría, ni a cuantos alumnos ni los criterios a observar, si no que más bien se elaboró un cuadro con los aspectos a observar así como anotaciones trascendentales sobre las consignas y respuestas de los alumnos.</w:t>
            </w:r>
          </w:p>
        </w:tc>
      </w:tr>
      <w:tr w:rsidR="00A66126" w:rsidTr="00A66126">
        <w:tc>
          <w:tcPr>
            <w:tcW w:w="4414" w:type="dxa"/>
          </w:tcPr>
          <w:p w:rsidR="00A66126" w:rsidRPr="00D4621F" w:rsidRDefault="00D4621F" w:rsidP="00A66126">
            <w:pPr>
              <w:jc w:val="both"/>
            </w:pPr>
            <w:r>
              <w:t>Planeación diseñada acorde al contexto en que se desarrolla la situación, contemplando las características físicas de la institución y los recursos materiales disponibles.</w:t>
            </w:r>
          </w:p>
        </w:tc>
        <w:tc>
          <w:tcPr>
            <w:tcW w:w="4414" w:type="dxa"/>
          </w:tcPr>
          <w:p w:rsidR="00A66126" w:rsidRPr="0095091D" w:rsidRDefault="0095091D" w:rsidP="00A66126">
            <w:pPr>
              <w:jc w:val="both"/>
            </w:pPr>
            <w:r>
              <w:t>No contiene la división de los horarios por actividad diseñada, por lo que dentro de la planificación</w:t>
            </w:r>
            <w:r w:rsidR="00C01E8E">
              <w:t xml:space="preserve"> no se entiende cuanto tiempo es el que se dedicará a cada actividad.</w:t>
            </w:r>
          </w:p>
        </w:tc>
      </w:tr>
      <w:tr w:rsidR="00D4621F" w:rsidTr="00A66126">
        <w:tc>
          <w:tcPr>
            <w:tcW w:w="4414" w:type="dxa"/>
          </w:tcPr>
          <w:p w:rsidR="00D4621F" w:rsidRDefault="00D4621F" w:rsidP="00A66126">
            <w:pPr>
              <w:jc w:val="both"/>
            </w:pPr>
            <w:r>
              <w:t>Señalización de los momentos de enseñan</w:t>
            </w:r>
            <w:r w:rsidR="00C01E8E">
              <w:t>za: inicio, desarrollo y cierre, en donde cada uno se describe el momento, es decir, en el inicio se señalan las actividades de inicio así como también los cuestionamientos planteados para la indagación en los conocimientos previos; el desarrollo con las actividades diseñadas para la construcción del conocimientos, describiendo la manera en que se aplicará la actividad y el papel que tendré como maestra en la situación, y en el cierre, describiendo las actividades que mediante la reflexión me permitirán valorar el nivel de adquisición de los aprendizajes, así como la pauta para continuar con la temática o relacionarlo con alguno otro que sea oportuno su aplicación.</w:t>
            </w:r>
          </w:p>
        </w:tc>
        <w:tc>
          <w:tcPr>
            <w:tcW w:w="4414" w:type="dxa"/>
          </w:tcPr>
          <w:p w:rsidR="00D4621F" w:rsidRPr="002B3B05" w:rsidRDefault="002B3B05" w:rsidP="00A66126">
            <w:pPr>
              <w:jc w:val="both"/>
            </w:pPr>
            <w:r>
              <w:t>No se mencionan las estrategias y actividades a emplear para alumnos con rezago educativo para lograr su desarrollo y desenvolvimiento dentro de las actividades de clase.</w:t>
            </w:r>
          </w:p>
        </w:tc>
      </w:tr>
      <w:tr w:rsidR="00D4621F" w:rsidTr="00A66126">
        <w:tc>
          <w:tcPr>
            <w:tcW w:w="4414" w:type="dxa"/>
          </w:tcPr>
          <w:p w:rsidR="00D4621F" w:rsidRDefault="00D4621F" w:rsidP="00A66126">
            <w:pPr>
              <w:jc w:val="both"/>
            </w:pPr>
            <w:r>
              <w:t>Argumentación de la planeación acorde a los propósitos señalados en las competencias y los aprendizajes esperados.</w:t>
            </w:r>
          </w:p>
        </w:tc>
        <w:tc>
          <w:tcPr>
            <w:tcW w:w="4414" w:type="dxa"/>
          </w:tcPr>
          <w:p w:rsidR="00D4621F" w:rsidRPr="002B3B05" w:rsidRDefault="002B3B05" w:rsidP="00A66126">
            <w:pPr>
              <w:jc w:val="both"/>
            </w:pPr>
            <w:r>
              <w:t>Falta de mención de los criterios de desempeño para los alumnos con NEE y BAP.</w:t>
            </w:r>
          </w:p>
        </w:tc>
      </w:tr>
      <w:tr w:rsidR="00D4621F" w:rsidTr="00A66126">
        <w:tc>
          <w:tcPr>
            <w:tcW w:w="4414" w:type="dxa"/>
          </w:tcPr>
          <w:p w:rsidR="00D4621F" w:rsidRDefault="00D4621F" w:rsidP="00A66126">
            <w:pPr>
              <w:jc w:val="both"/>
            </w:pPr>
            <w:r>
              <w:lastRenderedPageBreak/>
              <w:t>Descripción de las actividades planteadas en la situación, así como los cuestionamientos que permitirán</w:t>
            </w:r>
            <w:r w:rsidR="00744AFF">
              <w:t xml:space="preserve"> guiar los aprendizajes hacia el propósito de la situación.</w:t>
            </w:r>
          </w:p>
        </w:tc>
        <w:tc>
          <w:tcPr>
            <w:tcW w:w="4414" w:type="dxa"/>
          </w:tcPr>
          <w:p w:rsidR="00D4621F" w:rsidRDefault="00D4621F" w:rsidP="00A66126">
            <w:pPr>
              <w:jc w:val="both"/>
              <w:rPr>
                <w:b/>
              </w:rPr>
            </w:pPr>
          </w:p>
        </w:tc>
      </w:tr>
      <w:tr w:rsidR="00744AFF" w:rsidTr="00A66126">
        <w:tc>
          <w:tcPr>
            <w:tcW w:w="4414" w:type="dxa"/>
          </w:tcPr>
          <w:p w:rsidR="00744AFF" w:rsidRDefault="00744AFF" w:rsidP="00A66126">
            <w:pPr>
              <w:jc w:val="both"/>
            </w:pPr>
            <w:r>
              <w:t xml:space="preserve">Adecuaciones curriculares </w:t>
            </w:r>
            <w:r w:rsidR="006410D4">
              <w:t>a las situaciones de acuerdo a los resultados de las evaluacion</w:t>
            </w:r>
            <w:r w:rsidR="002B3B05">
              <w:t>es y los registros realizados con anterioridad.</w:t>
            </w:r>
          </w:p>
        </w:tc>
        <w:tc>
          <w:tcPr>
            <w:tcW w:w="4414" w:type="dxa"/>
          </w:tcPr>
          <w:p w:rsidR="00744AFF" w:rsidRDefault="00744AFF" w:rsidP="00A66126">
            <w:pPr>
              <w:jc w:val="both"/>
              <w:rPr>
                <w:b/>
              </w:rPr>
            </w:pPr>
          </w:p>
        </w:tc>
      </w:tr>
      <w:tr w:rsidR="008B0692" w:rsidTr="00A66126">
        <w:tc>
          <w:tcPr>
            <w:tcW w:w="4414" w:type="dxa"/>
          </w:tcPr>
          <w:p w:rsidR="008B0692" w:rsidRDefault="002B3B05" w:rsidP="00A66126">
            <w:pPr>
              <w:jc w:val="both"/>
            </w:pPr>
            <w:r>
              <w:t>Mención de estrategias para regular la</w:t>
            </w:r>
            <w:r w:rsidR="008B0692">
              <w:t xml:space="preserve"> conducta de </w:t>
            </w:r>
            <w:r>
              <w:t>l</w:t>
            </w:r>
            <w:r w:rsidR="008B0692">
              <w:t>os alumnos y para centrar la atención de los alumnos que lo requieren.</w:t>
            </w:r>
          </w:p>
        </w:tc>
        <w:tc>
          <w:tcPr>
            <w:tcW w:w="4414" w:type="dxa"/>
          </w:tcPr>
          <w:p w:rsidR="008B0692" w:rsidRDefault="008B0692" w:rsidP="00A66126">
            <w:pPr>
              <w:jc w:val="both"/>
              <w:rPr>
                <w:b/>
              </w:rPr>
            </w:pPr>
          </w:p>
        </w:tc>
      </w:tr>
      <w:tr w:rsidR="008B0692" w:rsidTr="00A66126">
        <w:tc>
          <w:tcPr>
            <w:tcW w:w="4414" w:type="dxa"/>
          </w:tcPr>
          <w:p w:rsidR="008B0692" w:rsidRDefault="008B0692" w:rsidP="00A66126">
            <w:pPr>
              <w:jc w:val="both"/>
            </w:pPr>
            <w:r>
              <w:t>Mención de adecuación curricular específica para el alumno Jesús Manuel con NEE y Santiago con BAP</w:t>
            </w:r>
            <w:r w:rsidR="002B3B05">
              <w:t>.</w:t>
            </w:r>
          </w:p>
        </w:tc>
        <w:tc>
          <w:tcPr>
            <w:tcW w:w="4414" w:type="dxa"/>
          </w:tcPr>
          <w:p w:rsidR="008B0692" w:rsidRDefault="008B0692" w:rsidP="00A66126">
            <w:pPr>
              <w:jc w:val="both"/>
              <w:rPr>
                <w:b/>
              </w:rPr>
            </w:pPr>
          </w:p>
        </w:tc>
      </w:tr>
    </w:tbl>
    <w:p w:rsidR="00A66126" w:rsidRPr="00A66126" w:rsidRDefault="00A66126" w:rsidP="00A66126">
      <w:pPr>
        <w:jc w:val="both"/>
        <w:rPr>
          <w:b/>
        </w:rPr>
      </w:pPr>
    </w:p>
    <w:sectPr w:rsidR="00A66126" w:rsidRPr="00A66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26"/>
    <w:rsid w:val="002B3B05"/>
    <w:rsid w:val="0052569F"/>
    <w:rsid w:val="006410D4"/>
    <w:rsid w:val="00744AFF"/>
    <w:rsid w:val="008B0692"/>
    <w:rsid w:val="0095091D"/>
    <w:rsid w:val="00A66126"/>
    <w:rsid w:val="00A76813"/>
    <w:rsid w:val="00C01E8E"/>
    <w:rsid w:val="00D4621F"/>
    <w:rsid w:val="00DC44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8C43-6851-4051-BE7B-8B546C0D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6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1</cp:revision>
  <dcterms:created xsi:type="dcterms:W3CDTF">2015-12-07T13:28:00Z</dcterms:created>
  <dcterms:modified xsi:type="dcterms:W3CDTF">2015-12-09T14:54:00Z</dcterms:modified>
</cp:coreProperties>
</file>